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2"/>
        <w:gridCol w:w="92"/>
        <w:gridCol w:w="1664"/>
        <w:gridCol w:w="344"/>
        <w:gridCol w:w="7"/>
        <w:gridCol w:w="1243"/>
        <w:gridCol w:w="88"/>
        <w:gridCol w:w="785"/>
        <w:gridCol w:w="15"/>
        <w:gridCol w:w="882"/>
        <w:gridCol w:w="1212"/>
        <w:gridCol w:w="12"/>
        <w:gridCol w:w="445"/>
        <w:gridCol w:w="1688"/>
      </w:tblGrid>
      <w:tr w:rsidR="00630A15" w:rsidRPr="005273F0" w14:paraId="4B41B796" w14:textId="77777777" w:rsidTr="00441133">
        <w:trPr>
          <w:cantSplit/>
          <w:trHeight w:val="1022"/>
        </w:trPr>
        <w:tc>
          <w:tcPr>
            <w:tcW w:w="5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9E6AFC" w14:textId="4674F0DD" w:rsidR="00630A15" w:rsidRPr="005273F0" w:rsidRDefault="005273F0">
            <w:pPr>
              <w:pStyle w:val="Tyttteksti"/>
              <w:rPr>
                <w:rFonts w:ascii="Muli" w:hAnsi="Muli"/>
              </w:rPr>
            </w:pPr>
            <w:r>
              <w:rPr>
                <w:noProof/>
              </w:rPr>
              <w:drawing>
                <wp:inline distT="0" distB="0" distL="0" distR="0" wp14:anchorId="37FAD5B6" wp14:editId="01513B20">
                  <wp:extent cx="471735" cy="533400"/>
                  <wp:effectExtent l="0" t="0" r="5080" b="0"/>
                  <wp:docPr id="1748714623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4" cy="53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B1CFD" w14:textId="77777777" w:rsidR="00630A15" w:rsidRPr="005273F0" w:rsidRDefault="00630A15">
            <w:pPr>
              <w:pStyle w:val="LomakeNimi"/>
              <w:rPr>
                <w:rFonts w:ascii="Muli" w:hAnsi="Muli"/>
              </w:rPr>
            </w:pPr>
          </w:p>
          <w:p w14:paraId="7D13EEC6" w14:textId="4FA4B7A0" w:rsidR="00630A15" w:rsidRPr="005273F0" w:rsidRDefault="007E58C6">
            <w:pPr>
              <w:pStyle w:val="ARIAL10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Kunta</w:t>
            </w:r>
            <w:r w:rsidRPr="005273F0">
              <w:rPr>
                <w:rFonts w:ascii="Muli" w:hAnsi="Muli"/>
              </w:rPr>
              <w:tab/>
            </w:r>
            <w:r w:rsidRPr="005273F0">
              <w:rPr>
                <w:rFonts w:ascii="Muli" w:hAnsi="Muli"/>
                <w:b w:val="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273F0">
              <w:rPr>
                <w:rFonts w:ascii="Muli" w:hAnsi="Muli"/>
                <w:b w:val="0"/>
                <w:sz w:val="24"/>
                <w:lang w:val="en-US"/>
              </w:rPr>
              <w:instrText xml:space="preserve"> FORMTEXT </w:instrText>
            </w:r>
            <w:r w:rsidRPr="005273F0">
              <w:rPr>
                <w:rFonts w:ascii="Muli" w:hAnsi="Muli"/>
                <w:b w:val="0"/>
                <w:sz w:val="24"/>
                <w:lang w:val="en-US"/>
              </w:rPr>
            </w:r>
            <w:r w:rsidRPr="005273F0">
              <w:rPr>
                <w:rFonts w:ascii="Muli" w:hAnsi="Muli"/>
                <w:b w:val="0"/>
                <w:sz w:val="24"/>
                <w:lang w:val="en-US"/>
              </w:rPr>
              <w:fldChar w:fldCharType="separate"/>
            </w:r>
            <w:r w:rsidR="006671BD" w:rsidRPr="005273F0">
              <w:rPr>
                <w:rFonts w:ascii="Muli" w:hAnsi="Muli"/>
                <w:b w:val="0"/>
                <w:sz w:val="24"/>
                <w:lang w:val="en-US"/>
              </w:rPr>
              <w:t>Ylivieska</w:t>
            </w:r>
            <w:r w:rsidRPr="005273F0">
              <w:rPr>
                <w:rFonts w:ascii="Muli" w:hAnsi="Muli"/>
                <w:b w:val="0"/>
                <w:sz w:val="24"/>
                <w:lang w:val="en-US"/>
              </w:rPr>
              <w:fldChar w:fldCharType="end"/>
            </w:r>
            <w:bookmarkEnd w:id="0"/>
          </w:p>
        </w:tc>
        <w:tc>
          <w:tcPr>
            <w:tcW w:w="5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BC0C1B" w14:textId="77777777" w:rsidR="00630A15" w:rsidRPr="005273F0" w:rsidRDefault="007E58C6">
            <w:pPr>
              <w:pStyle w:val="LomakeNim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MAA-AINESLAIN 23 a §:n MUKAINEN ILMOITUS</w:t>
            </w:r>
          </w:p>
          <w:p w14:paraId="49292A1F" w14:textId="77777777" w:rsidR="00630A15" w:rsidRPr="005273F0" w:rsidRDefault="007E58C6">
            <w:pPr>
              <w:pStyle w:val="LomakeNim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kunnan maa-aineslain mukaiselle valvontaviranomaiselle</w:t>
            </w:r>
          </w:p>
        </w:tc>
      </w:tr>
      <w:tr w:rsidR="00630A15" w:rsidRPr="005273F0" w14:paraId="54C58216" w14:textId="77777777" w:rsidTr="00441133">
        <w:trPr>
          <w:trHeight w:val="527"/>
        </w:trPr>
        <w:tc>
          <w:tcPr>
            <w:tcW w:w="101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4A063" w14:textId="77777777" w:rsidR="00630A15" w:rsidRPr="005273F0" w:rsidRDefault="00630A15">
            <w:pPr>
              <w:pStyle w:val="ARIAL10B"/>
              <w:rPr>
                <w:rFonts w:ascii="Muli" w:hAnsi="Muli"/>
              </w:rPr>
            </w:pPr>
          </w:p>
          <w:p w14:paraId="52F9D0A1" w14:textId="77777777" w:rsidR="00630A15" w:rsidRPr="005273F0" w:rsidRDefault="007E58C6">
            <w:pPr>
              <w:pStyle w:val="ARIAL10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TIEDOT MAA-AINESTEN KOTITARVEOTON KOHTEENA OLEVASTA KIINTEISTÖSTÄ</w:t>
            </w:r>
          </w:p>
        </w:tc>
      </w:tr>
      <w:tr w:rsidR="00630A15" w:rsidRPr="005273F0" w14:paraId="4BA57EB0" w14:textId="77777777" w:rsidTr="00441133">
        <w:trPr>
          <w:trHeight w:val="44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1C586A" w14:textId="77777777" w:rsidR="00630A15" w:rsidRPr="005273F0" w:rsidRDefault="007E58C6">
            <w:pPr>
              <w:pStyle w:val="Ohjeteksti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Kiinteistön omistaja/ottaja</w:t>
            </w:r>
          </w:p>
        </w:tc>
        <w:tc>
          <w:tcPr>
            <w:tcW w:w="8476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78ACDB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Nimi</w:t>
            </w:r>
          </w:p>
          <w:p w14:paraId="5A8C18EF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"/>
          </w:p>
        </w:tc>
      </w:tr>
      <w:tr w:rsidR="00630A15" w:rsidRPr="005273F0" w14:paraId="79C6849C" w14:textId="77777777" w:rsidTr="00441133">
        <w:trPr>
          <w:trHeight w:val="446"/>
        </w:trPr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F9F510" w14:textId="77777777" w:rsidR="00630A15" w:rsidRPr="005273F0" w:rsidRDefault="00630A15">
            <w:pPr>
              <w:pStyle w:val="Ohjetekstib"/>
              <w:rPr>
                <w:rFonts w:ascii="Muli" w:hAnsi="Muli"/>
              </w:rPr>
            </w:pPr>
          </w:p>
        </w:tc>
        <w:tc>
          <w:tcPr>
            <w:tcW w:w="42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B3975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Osoite</w:t>
            </w:r>
          </w:p>
          <w:p w14:paraId="211824C2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46E57E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Puhelin</w:t>
            </w:r>
          </w:p>
          <w:p w14:paraId="58DEE365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</w:p>
        </w:tc>
      </w:tr>
      <w:tr w:rsidR="00630A15" w:rsidRPr="005273F0" w14:paraId="6E21234B" w14:textId="77777777" w:rsidTr="00441133">
        <w:trPr>
          <w:cantSplit/>
          <w:trHeight w:val="500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FDA5C97" w14:textId="77777777" w:rsidR="00630A15" w:rsidRPr="005273F0" w:rsidRDefault="007E58C6">
            <w:pPr>
              <w:pStyle w:val="Ohjeteksti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Sijainti</w:t>
            </w:r>
          </w:p>
          <w:p w14:paraId="071EF9E1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Alue ja kiinteistö, jota kotitarveotto koskee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4EB3A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Alue</w:t>
            </w:r>
          </w:p>
          <w:p w14:paraId="1CA0FCA5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2"/>
          </w:p>
        </w:tc>
        <w:tc>
          <w:tcPr>
            <w:tcW w:w="2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900FC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Kylä</w:t>
            </w:r>
          </w:p>
          <w:p w14:paraId="5F77A27B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3"/>
          </w:p>
        </w:tc>
        <w:tc>
          <w:tcPr>
            <w:tcW w:w="21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127D9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Tila</w:t>
            </w:r>
          </w:p>
          <w:p w14:paraId="4082572B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4"/>
          </w:p>
        </w:tc>
        <w:tc>
          <w:tcPr>
            <w:tcW w:w="21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56F452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RN:o</w:t>
            </w:r>
          </w:p>
          <w:p w14:paraId="19E7D69E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5"/>
          </w:p>
        </w:tc>
      </w:tr>
      <w:tr w:rsidR="00630A15" w:rsidRPr="005273F0" w14:paraId="44EE2C9A" w14:textId="77777777" w:rsidTr="00441133">
        <w:trPr>
          <w:cantSplit/>
          <w:trHeight w:val="129"/>
        </w:trPr>
        <w:tc>
          <w:tcPr>
            <w:tcW w:w="16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53E16C" w14:textId="77777777" w:rsidR="00630A15" w:rsidRPr="005273F0" w:rsidRDefault="00630A15">
            <w:pPr>
              <w:pStyle w:val="Ohjetekstib"/>
              <w:rPr>
                <w:rFonts w:ascii="Muli" w:hAnsi="Muli"/>
              </w:rPr>
            </w:pPr>
          </w:p>
        </w:tc>
        <w:tc>
          <w:tcPr>
            <w:tcW w:w="21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B9260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6"/>
          </w:p>
        </w:tc>
        <w:tc>
          <w:tcPr>
            <w:tcW w:w="21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B31D0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7"/>
          </w:p>
        </w:tc>
        <w:tc>
          <w:tcPr>
            <w:tcW w:w="21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2B03D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8"/>
          </w:p>
        </w:tc>
        <w:tc>
          <w:tcPr>
            <w:tcW w:w="21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CFC610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9"/>
          </w:p>
        </w:tc>
      </w:tr>
      <w:tr w:rsidR="00630A15" w:rsidRPr="005273F0" w14:paraId="08F73507" w14:textId="77777777" w:rsidTr="00441133">
        <w:trPr>
          <w:cantSplit/>
          <w:trHeight w:val="129"/>
        </w:trPr>
        <w:tc>
          <w:tcPr>
            <w:tcW w:w="16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31F328" w14:textId="77777777" w:rsidR="00630A15" w:rsidRPr="005273F0" w:rsidRDefault="00630A15">
            <w:pPr>
              <w:pStyle w:val="Ohjetekstib"/>
              <w:rPr>
                <w:rFonts w:ascii="Muli" w:hAnsi="Muli"/>
              </w:rPr>
            </w:pP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49E587" w14:textId="12B9C296" w:rsidR="00630A15" w:rsidRPr="005273F0" w:rsidRDefault="007E58C6">
            <w:pPr>
              <w:pStyle w:val="Arial10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Ilmoitukseen tulee liittää karttaote, josta ilmenee ottamispaikan sijainti.</w:t>
            </w:r>
          </w:p>
        </w:tc>
      </w:tr>
      <w:tr w:rsidR="00630A15" w:rsidRPr="005273F0" w14:paraId="38C920D8" w14:textId="77777777" w:rsidTr="00441133">
        <w:trPr>
          <w:trHeight w:val="635"/>
        </w:trPr>
        <w:tc>
          <w:tcPr>
            <w:tcW w:w="1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BA0C3E" w14:textId="77777777" w:rsidR="00630A15" w:rsidRPr="005273F0" w:rsidRDefault="00630A15">
            <w:pPr>
              <w:pStyle w:val="Ohjetekstib"/>
              <w:rPr>
                <w:rFonts w:ascii="Muli" w:hAnsi="Muli"/>
              </w:rPr>
            </w:pPr>
          </w:p>
          <w:p w14:paraId="12746320" w14:textId="77777777" w:rsidR="00630A15" w:rsidRPr="005273F0" w:rsidRDefault="007E58C6">
            <w:pPr>
              <w:pStyle w:val="Ohjeteksti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Kotitarveoton kesto</w:t>
            </w:r>
          </w:p>
        </w:tc>
        <w:tc>
          <w:tcPr>
            <w:tcW w:w="42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B7BEE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  <w:p w14:paraId="519E1310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Kotitarveotto alkanut alueella, vuonna</w:t>
            </w:r>
          </w:p>
          <w:p w14:paraId="384E224A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0"/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8635E5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  <w:p w14:paraId="3FCE50D5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Kotitarveotto jatkuu alueella arviolta vuoteen</w:t>
            </w:r>
          </w:p>
          <w:p w14:paraId="68FFCF85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1"/>
          </w:p>
        </w:tc>
      </w:tr>
      <w:tr w:rsidR="00630A15" w:rsidRPr="005273F0" w14:paraId="533AF95F" w14:textId="77777777" w:rsidTr="00441133">
        <w:trPr>
          <w:trHeight w:val="540"/>
        </w:trPr>
        <w:tc>
          <w:tcPr>
            <w:tcW w:w="101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DDE28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24405649" w14:textId="77777777" w:rsidR="00630A15" w:rsidRPr="005273F0" w:rsidRDefault="007E58C6">
            <w:pPr>
              <w:pStyle w:val="ARIAL10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Viranomainen täyttää tarvittaessa koordinaattitiedot</w:t>
            </w:r>
          </w:p>
        </w:tc>
      </w:tr>
      <w:tr w:rsidR="00630A15" w:rsidRPr="005273F0" w14:paraId="2B22E813" w14:textId="77777777" w:rsidTr="00441133">
        <w:trPr>
          <w:cantSplit/>
          <w:trHeight w:val="500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87D9CF6" w14:textId="77777777" w:rsidR="00630A15" w:rsidRPr="005273F0" w:rsidRDefault="007E58C6">
            <w:pPr>
              <w:pStyle w:val="Ohjeteksti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Alueen sijaintikoordinaatit</w:t>
            </w:r>
          </w:p>
          <w:p w14:paraId="25FB4EFA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Ottoalueen keskipiste</w:t>
            </w:r>
          </w:p>
        </w:tc>
        <w:tc>
          <w:tcPr>
            <w:tcW w:w="423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19CD8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Pohjoiskoordinaatti</w:t>
            </w:r>
          </w:p>
          <w:p w14:paraId="7FBAE401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2"/>
          </w:p>
        </w:tc>
        <w:tc>
          <w:tcPr>
            <w:tcW w:w="42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C9FCE4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Itäkoordinaatti</w:t>
            </w:r>
          </w:p>
          <w:p w14:paraId="42F77A7D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3"/>
          </w:p>
        </w:tc>
      </w:tr>
      <w:tr w:rsidR="00630A15" w:rsidRPr="005273F0" w14:paraId="308D3215" w14:textId="77777777" w:rsidTr="00441133">
        <w:trPr>
          <w:cantSplit/>
          <w:trHeight w:val="129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2DF27F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BCEAEB" w14:textId="4C1F801B" w:rsidR="00630A15" w:rsidRPr="005273F0" w:rsidRDefault="005273F0">
            <w:pPr>
              <w:pStyle w:val="Arial10"/>
              <w:rPr>
                <w:rFonts w:ascii="Muli" w:hAnsi="Muli"/>
              </w:rPr>
            </w:pPr>
            <w:r>
              <w:rPr>
                <w:rFonts w:ascii="Muli" w:hAnsi="Muli"/>
              </w:rPr>
              <w:t xml:space="preserve">Kansallisessa </w:t>
            </w:r>
            <w:r w:rsidR="007E58C6" w:rsidRPr="005273F0">
              <w:rPr>
                <w:rFonts w:ascii="Muli" w:hAnsi="Muli"/>
              </w:rPr>
              <w:t>koordinaattijärjestelmässä</w:t>
            </w:r>
            <w:r>
              <w:rPr>
                <w:rFonts w:ascii="Muli" w:hAnsi="Muli"/>
              </w:rPr>
              <w:t xml:space="preserve"> (</w:t>
            </w:r>
            <w:r w:rsidRPr="005273F0">
              <w:rPr>
                <w:rFonts w:ascii="Muli" w:hAnsi="Muli"/>
              </w:rPr>
              <w:t>ETRS-TM35FIN</w:t>
            </w:r>
            <w:r>
              <w:rPr>
                <w:rFonts w:ascii="Muli" w:hAnsi="Muli"/>
              </w:rPr>
              <w:t>)</w:t>
            </w:r>
          </w:p>
        </w:tc>
      </w:tr>
      <w:tr w:rsidR="00630A15" w:rsidRPr="005273F0" w14:paraId="39FDCAB1" w14:textId="77777777" w:rsidTr="00441133">
        <w:trPr>
          <w:trHeight w:val="797"/>
        </w:trPr>
        <w:tc>
          <w:tcPr>
            <w:tcW w:w="101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CB18" w14:textId="77777777" w:rsidR="00630A15" w:rsidRPr="005273F0" w:rsidRDefault="00630A15">
            <w:pPr>
              <w:pStyle w:val="ARIAL10B"/>
              <w:rPr>
                <w:rFonts w:ascii="Muli" w:hAnsi="Muli"/>
              </w:rPr>
            </w:pPr>
          </w:p>
          <w:p w14:paraId="1A8A4916" w14:textId="77777777" w:rsidR="00630A15" w:rsidRPr="005273F0" w:rsidRDefault="00630A15">
            <w:pPr>
              <w:pStyle w:val="ARIAL10B"/>
              <w:rPr>
                <w:rFonts w:ascii="Muli" w:hAnsi="Muli"/>
              </w:rPr>
            </w:pPr>
          </w:p>
          <w:p w14:paraId="4622A416" w14:textId="77777777" w:rsidR="00630A15" w:rsidRPr="005273F0" w:rsidRDefault="007E58C6">
            <w:pPr>
              <w:pStyle w:val="ARIAL10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ILMOITUS OTETUN MAA-AINEKSEN ARVIOIDUSTA MÄÄRÄSTÄ JA LAADUSTA</w:t>
            </w:r>
          </w:p>
        </w:tc>
      </w:tr>
      <w:tr w:rsidR="00630A15" w:rsidRPr="005273F0" w14:paraId="6BAC72C7" w14:textId="77777777" w:rsidTr="00441133">
        <w:trPr>
          <w:trHeight w:val="540"/>
        </w:trPr>
        <w:tc>
          <w:tcPr>
            <w:tcW w:w="681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55B4F4" w14:textId="77777777" w:rsidR="00630A15" w:rsidRPr="005273F0" w:rsidRDefault="007E58C6">
            <w:pPr>
              <w:pStyle w:val="ARIAL10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Arvio kotitarveoton kokonaismäärästä</w:t>
            </w:r>
          </w:p>
          <w:p w14:paraId="6B0BC782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4"/>
          </w:p>
        </w:tc>
        <w:tc>
          <w:tcPr>
            <w:tcW w:w="16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F1C262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7EBB02B0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5273F0">
              <w:rPr>
                <w:rFonts w:ascii="Muli" w:hAnsi="Muli"/>
                <w:lang w:val="fi-FI"/>
              </w:rPr>
              <w:instrText xml:space="preserve"> FORMTEXT </w:instrText>
            </w:r>
            <w:r w:rsidRPr="005273F0">
              <w:rPr>
                <w:rFonts w:ascii="Muli" w:hAnsi="Muli"/>
                <w:lang w:val="fi-FI"/>
              </w:rPr>
            </w:r>
            <w:r w:rsidRPr="005273F0">
              <w:rPr>
                <w:rFonts w:ascii="Muli" w:hAnsi="Muli"/>
                <w:lang w:val="fi-FI"/>
              </w:rPr>
              <w:fldChar w:fldCharType="separate"/>
            </w:r>
            <w:r w:rsidRPr="005273F0">
              <w:rPr>
                <w:rFonts w:ascii="Muli" w:hAnsi="Muli"/>
                <w:noProof/>
                <w:lang w:val="fi-FI"/>
              </w:rPr>
              <w:t> </w:t>
            </w:r>
            <w:r w:rsidRPr="005273F0">
              <w:rPr>
                <w:rFonts w:ascii="Muli" w:hAnsi="Muli"/>
                <w:noProof/>
                <w:lang w:val="fi-FI"/>
              </w:rPr>
              <w:t> </w:t>
            </w:r>
            <w:r w:rsidRPr="005273F0">
              <w:rPr>
                <w:rFonts w:ascii="Muli" w:hAnsi="Muli"/>
                <w:noProof/>
                <w:lang w:val="fi-FI"/>
              </w:rPr>
              <w:t> </w:t>
            </w:r>
            <w:r w:rsidRPr="005273F0">
              <w:rPr>
                <w:rFonts w:ascii="Muli" w:hAnsi="Muli"/>
                <w:noProof/>
                <w:lang w:val="fi-FI"/>
              </w:rPr>
              <w:t> </w:t>
            </w:r>
            <w:r w:rsidRPr="005273F0">
              <w:rPr>
                <w:rFonts w:ascii="Muli" w:hAnsi="Muli"/>
                <w:noProof/>
                <w:lang w:val="fi-FI"/>
              </w:rPr>
              <w:t> </w:t>
            </w:r>
            <w:r w:rsidRPr="005273F0">
              <w:rPr>
                <w:rFonts w:ascii="Muli" w:hAnsi="Muli"/>
                <w:lang w:val="fi-FI"/>
              </w:rPr>
              <w:fldChar w:fldCharType="end"/>
            </w:r>
            <w:bookmarkEnd w:id="15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631904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5FC38AB0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</w:tr>
      <w:tr w:rsidR="00630A15" w:rsidRPr="005273F0" w14:paraId="05CA8C9C" w14:textId="77777777" w:rsidTr="00441133">
        <w:trPr>
          <w:trHeight w:val="392"/>
        </w:trPr>
        <w:tc>
          <w:tcPr>
            <w:tcW w:w="101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C2B43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  <w:p w14:paraId="3AD483A1" w14:textId="77777777" w:rsidR="00630A15" w:rsidRPr="005273F0" w:rsidRDefault="007E58C6">
            <w:pPr>
              <w:pStyle w:val="Ohjetekstib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Mahdollisuuksien mukaan arvio kokonaismäärän jakautumisesta eri laatuihin</w:t>
            </w:r>
          </w:p>
        </w:tc>
      </w:tr>
      <w:tr w:rsidR="00630A15" w:rsidRPr="005273F0" w14:paraId="715B28D4" w14:textId="77777777" w:rsidTr="00441133">
        <w:trPr>
          <w:trHeight w:val="540"/>
        </w:trPr>
        <w:tc>
          <w:tcPr>
            <w:tcW w:w="17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80FD56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Kalliokiviainesta</w:t>
            </w:r>
          </w:p>
          <w:p w14:paraId="5D839CB7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273F0">
              <w:rPr>
                <w:rFonts w:ascii="Muli" w:hAnsi="Muli"/>
                <w:lang w:val="fi-F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6"/>
            <w:r w:rsidRPr="005273F0">
              <w:rPr>
                <w:rFonts w:ascii="Muli" w:hAnsi="Muli"/>
                <w:lang w:val="fi-FI"/>
              </w:rPr>
              <w:t xml:space="preserve">   </w:t>
            </w: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1FF578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6E18C007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  <w:tc>
          <w:tcPr>
            <w:tcW w:w="16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8BB8AA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Soraa ja hiekkaa</w:t>
            </w:r>
          </w:p>
          <w:p w14:paraId="79382FCA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7"/>
          </w:p>
        </w:tc>
        <w:tc>
          <w:tcPr>
            <w:tcW w:w="16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8E5702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1EACE708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  <w:tc>
          <w:tcPr>
            <w:tcW w:w="1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27E8C2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Silttiä ja savea</w:t>
            </w:r>
          </w:p>
          <w:p w14:paraId="181945ED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8"/>
          </w:p>
        </w:tc>
        <w:tc>
          <w:tcPr>
            <w:tcW w:w="1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9C5AB5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3550A1C7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</w:tr>
      <w:tr w:rsidR="00630A15" w:rsidRPr="005273F0" w14:paraId="0389A9D5" w14:textId="77777777" w:rsidTr="00441133">
        <w:trPr>
          <w:trHeight w:val="797"/>
        </w:trPr>
        <w:tc>
          <w:tcPr>
            <w:tcW w:w="17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A4F8A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  <w:p w14:paraId="450A4B28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Moreenia</w:t>
            </w:r>
          </w:p>
          <w:p w14:paraId="36F21832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73F0">
              <w:rPr>
                <w:rFonts w:ascii="Muli" w:hAnsi="Muli"/>
                <w:lang w:val="fi-F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r w:rsidRPr="005273F0">
              <w:rPr>
                <w:rFonts w:ascii="Muli" w:hAnsi="Muli"/>
                <w:lang w:val="fi-FI"/>
              </w:rPr>
              <w:t xml:space="preserve">   </w:t>
            </w: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09707C4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3D119643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  <w:tc>
          <w:tcPr>
            <w:tcW w:w="168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6BE5AAF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Eloperäisiä maalajeja</w:t>
            </w:r>
          </w:p>
          <w:p w14:paraId="2FA9E8C8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(multaa ja liejua)</w:t>
            </w:r>
          </w:p>
          <w:p w14:paraId="24540824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</w:p>
        </w:tc>
        <w:tc>
          <w:tcPr>
            <w:tcW w:w="16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6C90B7E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29CAC661" w14:textId="77777777" w:rsidR="00630A15" w:rsidRPr="005273F0" w:rsidRDefault="007E58C6">
            <w:pPr>
              <w:pStyle w:val="Tyttteksti"/>
              <w:rPr>
                <w:rFonts w:ascii="Muli" w:hAnsi="Muli"/>
                <w:lang w:val="fi-F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  <w:tc>
          <w:tcPr>
            <w:tcW w:w="166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3293667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  <w:p w14:paraId="3F18EBFA" w14:textId="77777777" w:rsidR="00630A15" w:rsidRPr="005273F0" w:rsidRDefault="007E58C6">
            <w:pPr>
              <w:pStyle w:val="Ohje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Muuta, mitä</w:t>
            </w:r>
          </w:p>
          <w:p w14:paraId="3A21B880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</w:p>
        </w:tc>
        <w:tc>
          <w:tcPr>
            <w:tcW w:w="16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E8CE" w14:textId="77777777" w:rsidR="00630A15" w:rsidRPr="005273F0" w:rsidRDefault="00630A15">
            <w:pPr>
              <w:pStyle w:val="Tyttteksti"/>
              <w:rPr>
                <w:rFonts w:ascii="Muli" w:hAnsi="Muli"/>
                <w:lang w:val="fi-FI"/>
              </w:rPr>
            </w:pPr>
          </w:p>
          <w:p w14:paraId="09830CAB" w14:textId="77777777" w:rsidR="00630A15" w:rsidRPr="005273F0" w:rsidRDefault="007E58C6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  <w:lang w:val="fi-FI"/>
              </w:rPr>
              <w:t>k-m</w:t>
            </w:r>
            <w:r w:rsidRPr="005273F0">
              <w:rPr>
                <w:rFonts w:ascii="Muli" w:hAnsi="Muli"/>
                <w:vertAlign w:val="superscript"/>
                <w:lang w:val="fi-FI"/>
              </w:rPr>
              <w:t>3</w:t>
            </w:r>
          </w:p>
        </w:tc>
      </w:tr>
      <w:tr w:rsidR="00630A15" w:rsidRPr="005273F0" w14:paraId="02A27233" w14:textId="77777777" w:rsidTr="00441133">
        <w:trPr>
          <w:trHeight w:val="175"/>
        </w:trPr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4FC36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C876D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411F9" w14:textId="77777777" w:rsidR="00630A15" w:rsidRPr="005273F0" w:rsidRDefault="00630A15">
            <w:pPr>
              <w:pStyle w:val="Ohjeteksti"/>
              <w:rPr>
                <w:rFonts w:ascii="Muli" w:hAnsi="Muli"/>
              </w:rPr>
            </w:pPr>
          </w:p>
        </w:tc>
      </w:tr>
      <w:tr w:rsidR="00E06F38" w:rsidRPr="005273F0" w14:paraId="3AD87DA0" w14:textId="77777777" w:rsidTr="00441133">
        <w:trPr>
          <w:trHeight w:val="11"/>
        </w:trPr>
        <w:tc>
          <w:tcPr>
            <w:tcW w:w="10174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EF588CA" w14:textId="0ECA89BB" w:rsidR="00E06F38" w:rsidRDefault="00E06F38" w:rsidP="00E06F38">
            <w:pPr>
              <w:pStyle w:val="Ohjeteksti"/>
              <w:rPr>
                <w:rFonts w:ascii="Muli" w:hAnsi="Muli"/>
                <w:sz w:val="24"/>
                <w:szCs w:val="24"/>
              </w:rPr>
            </w:pPr>
            <w:r w:rsidRPr="00E06F38">
              <w:rPr>
                <w:rFonts w:ascii="Muli" w:hAnsi="Muli"/>
                <w:sz w:val="24"/>
                <w:szCs w:val="24"/>
              </w:rPr>
              <w:t>Palautu</w:t>
            </w:r>
            <w:r>
              <w:rPr>
                <w:rFonts w:ascii="Muli" w:hAnsi="Muli"/>
                <w:sz w:val="24"/>
                <w:szCs w:val="24"/>
              </w:rPr>
              <w:t xml:space="preserve">s sähköisesti: </w:t>
            </w:r>
            <w:hyperlink r:id="rId7" w:history="1">
              <w:r w:rsidRPr="0010226C">
                <w:rPr>
                  <w:rStyle w:val="Hyperlink"/>
                  <w:rFonts w:ascii="Muli" w:hAnsi="Muli"/>
                  <w:sz w:val="24"/>
                  <w:szCs w:val="24"/>
                </w:rPr>
                <w:t>ymparisto@ylivieska.fi</w:t>
              </w:r>
            </w:hyperlink>
            <w:r>
              <w:rPr>
                <w:rFonts w:ascii="Muli" w:hAnsi="Muli"/>
                <w:sz w:val="24"/>
                <w:szCs w:val="24"/>
              </w:rPr>
              <w:t xml:space="preserve"> </w:t>
            </w:r>
          </w:p>
          <w:p w14:paraId="6B84324F" w14:textId="6E954325" w:rsidR="00E06F38" w:rsidRPr="00E06F38" w:rsidRDefault="00E06F38" w:rsidP="00E06F38">
            <w:pPr>
              <w:pStyle w:val="Ohjeteksti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 xml:space="preserve">Kirjeitse: </w:t>
            </w:r>
            <w:r w:rsidRPr="00E06F38">
              <w:rPr>
                <w:rFonts w:ascii="Muli" w:hAnsi="Muli"/>
                <w:sz w:val="24"/>
                <w:szCs w:val="24"/>
              </w:rPr>
              <w:t>ympäristöpalvelut PL 70 (Kyöstintie 4),</w:t>
            </w:r>
            <w:r>
              <w:rPr>
                <w:rFonts w:ascii="Muli" w:hAnsi="Muli"/>
                <w:sz w:val="24"/>
                <w:szCs w:val="24"/>
              </w:rPr>
              <w:t xml:space="preserve"> </w:t>
            </w:r>
            <w:r w:rsidRPr="00E06F38">
              <w:rPr>
                <w:rFonts w:ascii="Muli" w:hAnsi="Muli"/>
                <w:sz w:val="24"/>
                <w:szCs w:val="24"/>
              </w:rPr>
              <w:t>84101 YLIVIESKA</w:t>
            </w:r>
          </w:p>
          <w:p w14:paraId="498AF031" w14:textId="77777777" w:rsidR="00E06F38" w:rsidRDefault="00E06F38">
            <w:pPr>
              <w:pStyle w:val="Ohjeteksti"/>
              <w:rPr>
                <w:rFonts w:ascii="Muli" w:hAnsi="Muli"/>
              </w:rPr>
            </w:pPr>
          </w:p>
          <w:p w14:paraId="1183DB0C" w14:textId="77777777" w:rsidR="00E06F38" w:rsidRPr="005273F0" w:rsidRDefault="00E06F38">
            <w:pPr>
              <w:pStyle w:val="Ohjeteksti"/>
              <w:rPr>
                <w:rFonts w:ascii="Muli" w:hAnsi="Muli"/>
              </w:rPr>
            </w:pPr>
          </w:p>
          <w:p w14:paraId="0A7720BF" w14:textId="77777777" w:rsidR="00E06F38" w:rsidRPr="005273F0" w:rsidRDefault="00E06F38">
            <w:pPr>
              <w:pStyle w:val="Ohjeteksti"/>
              <w:rPr>
                <w:rFonts w:ascii="Muli" w:hAnsi="Muli"/>
              </w:rPr>
            </w:pPr>
          </w:p>
          <w:p w14:paraId="64B8963D" w14:textId="49EFF618" w:rsidR="00E06F38" w:rsidRPr="005273F0" w:rsidRDefault="00E06F38" w:rsidP="00441133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5273F0">
              <w:rPr>
                <w:rFonts w:ascii="Muli" w:hAnsi="Muli"/>
              </w:rPr>
              <w:instrText xml:space="preserve"> FORMTEXT </w:instrText>
            </w:r>
            <w:r w:rsidRPr="005273F0">
              <w:rPr>
                <w:rFonts w:ascii="Muli" w:hAnsi="Muli"/>
              </w:rPr>
            </w:r>
            <w:r w:rsidRPr="005273F0">
              <w:rPr>
                <w:rFonts w:ascii="Muli" w:hAnsi="Muli"/>
              </w:rPr>
              <w:fldChar w:fldCharType="separate"/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  <w:noProof/>
              </w:rPr>
              <w:t> </w:t>
            </w:r>
            <w:r w:rsidRPr="005273F0">
              <w:rPr>
                <w:rFonts w:ascii="Muli" w:hAnsi="Muli"/>
              </w:rPr>
              <w:fldChar w:fldCharType="end"/>
            </w:r>
            <w:bookmarkEnd w:id="19"/>
          </w:p>
          <w:p w14:paraId="1868969A" w14:textId="35F2697A" w:rsidR="00E06F38" w:rsidRPr="005273F0" w:rsidRDefault="00441133">
            <w:pPr>
              <w:pStyle w:val="Tyttteksti"/>
              <w:rPr>
                <w:rFonts w:ascii="Muli" w:hAnsi="Muli"/>
              </w:rPr>
            </w:pPr>
            <w:r w:rsidRPr="005273F0">
              <w:rPr>
                <w:rFonts w:ascii="Muli" w:hAnsi="Muli"/>
              </w:rPr>
              <w:t>Päiväys ja ilmoittajan allekirjoitus</w:t>
            </w:r>
          </w:p>
          <w:p w14:paraId="7F664FC2" w14:textId="77777777" w:rsidR="00E06F38" w:rsidRPr="005273F0" w:rsidRDefault="00E06F38">
            <w:pPr>
              <w:pStyle w:val="Ohjeteksti"/>
              <w:rPr>
                <w:rFonts w:ascii="Muli" w:hAnsi="Muli"/>
              </w:rPr>
            </w:pPr>
          </w:p>
          <w:p w14:paraId="31B6549B" w14:textId="172FFA82" w:rsidR="00E06F38" w:rsidRPr="005273F0" w:rsidRDefault="00E06F38" w:rsidP="00903A04">
            <w:pPr>
              <w:pStyle w:val="Ohjeteksti"/>
              <w:rPr>
                <w:rFonts w:ascii="Muli" w:hAnsi="Muli"/>
              </w:rPr>
            </w:pPr>
          </w:p>
        </w:tc>
      </w:tr>
    </w:tbl>
    <w:p w14:paraId="3471F7DA" w14:textId="77777777" w:rsidR="001D5284" w:rsidRPr="005273F0" w:rsidRDefault="001D5284">
      <w:pPr>
        <w:rPr>
          <w:rFonts w:ascii="Muli" w:hAnsi="Muli"/>
        </w:rPr>
      </w:pPr>
    </w:p>
    <w:sectPr w:rsidR="001D5284" w:rsidRPr="005273F0">
      <w:footerReference w:type="default" r:id="rId8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9837" w14:textId="77777777" w:rsidR="00666B2A" w:rsidRDefault="00666B2A">
      <w:r>
        <w:separator/>
      </w:r>
    </w:p>
  </w:endnote>
  <w:endnote w:type="continuationSeparator" w:id="0">
    <w:p w14:paraId="0965E21F" w14:textId="77777777" w:rsidR="00666B2A" w:rsidRDefault="006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panose1 w:val="02000503040000020004"/>
    <w:charset w:val="00"/>
    <w:family w:val="auto"/>
    <w:pitch w:val="variable"/>
    <w:sig w:usb0="A00000E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DFA1" w14:textId="77777777" w:rsidR="00630A15" w:rsidRDefault="007E58C6">
    <w:pPr>
      <w:pStyle w:val="Footer"/>
    </w:pPr>
    <w:r>
      <w:t>6026 / 11.2001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0AD1" w14:textId="77777777" w:rsidR="00666B2A" w:rsidRDefault="00666B2A">
      <w:r>
        <w:separator/>
      </w:r>
    </w:p>
  </w:footnote>
  <w:footnote w:type="continuationSeparator" w:id="0">
    <w:p w14:paraId="62BDA3DA" w14:textId="77777777" w:rsidR="00666B2A" w:rsidRDefault="0066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84"/>
    <w:rsid w:val="001D5284"/>
    <w:rsid w:val="00337D25"/>
    <w:rsid w:val="00441133"/>
    <w:rsid w:val="0048564B"/>
    <w:rsid w:val="00487042"/>
    <w:rsid w:val="005273F0"/>
    <w:rsid w:val="00581906"/>
    <w:rsid w:val="00630A15"/>
    <w:rsid w:val="00666B2A"/>
    <w:rsid w:val="006671BD"/>
    <w:rsid w:val="007E58C6"/>
    <w:rsid w:val="008A4C5B"/>
    <w:rsid w:val="00CF539D"/>
    <w:rsid w:val="00E06F38"/>
    <w:rsid w:val="00E64A8F"/>
    <w:rsid w:val="00F14264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7C905"/>
  <w15:chartTrackingRefBased/>
  <w15:docId w15:val="{9C0B2C73-1358-431F-9A1A-254D2BD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tteksti">
    <w:name w:val="Täyttöteksti"/>
    <w:basedOn w:val="BodyTextIndent"/>
    <w:pPr>
      <w:spacing w:after="0"/>
      <w:ind w:left="0"/>
    </w:pPr>
    <w:rPr>
      <w:sz w:val="24"/>
      <w:lang w:val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customStyle="1" w:styleId="Tmes11">
    <w:name w:val="Tmes11"/>
    <w:basedOn w:val="Normal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l"/>
    <w:rPr>
      <w:rFonts w:ascii="Arial" w:hAnsi="Arial"/>
      <w:sz w:val="18"/>
      <w:szCs w:val="24"/>
    </w:rPr>
  </w:style>
  <w:style w:type="paragraph" w:customStyle="1" w:styleId="Leipis">
    <w:name w:val="Leipis"/>
    <w:basedOn w:val="Normal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l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l"/>
    <w:pPr>
      <w:jc w:val="both"/>
    </w:pPr>
    <w:rPr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LomakeNimi">
    <w:name w:val="LomakeNimi"/>
    <w:basedOn w:val="Normal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l"/>
    <w:rPr>
      <w:rFonts w:ascii="Arial" w:hAnsi="Arial"/>
    </w:rPr>
  </w:style>
  <w:style w:type="paragraph" w:customStyle="1" w:styleId="Ohjeteksti">
    <w:name w:val="Ohjeteksti"/>
    <w:basedOn w:val="Normal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  <w:style w:type="character" w:styleId="Hyperlink">
    <w:name w:val="Hyperlink"/>
    <w:basedOn w:val="DefaultParagraphFont"/>
    <w:uiPriority w:val="99"/>
    <w:unhideWhenUsed/>
    <w:rsid w:val="00E06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mparisto@yliviesk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04469\Downloads\Ilmoituslomake-maa-ainesten-kotitarveott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Ilmoituslomake-maa-ainesten-kotitarveotto</Template>
  <TotalTime>23</TotalTime>
  <Pages>1</Pages>
  <Words>144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Ympäristöhallinto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Myllylä Viivi (YM)</dc:creator>
  <cp:keywords/>
  <dc:description/>
  <cp:lastModifiedBy>Samuli Riihijärvi</cp:lastModifiedBy>
  <cp:revision>9</cp:revision>
  <cp:lastPrinted>2001-11-12T10:45:00Z</cp:lastPrinted>
  <dcterms:created xsi:type="dcterms:W3CDTF">2023-03-21T14:45:00Z</dcterms:created>
  <dcterms:modified xsi:type="dcterms:W3CDTF">2024-11-08T11:18:00Z</dcterms:modified>
</cp:coreProperties>
</file>