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BFC65" w14:textId="77777777" w:rsidR="00635C7D" w:rsidRPr="0096153A" w:rsidRDefault="00635C7D">
      <w:pPr>
        <w:pStyle w:val="Heading2"/>
        <w:rPr>
          <w:rFonts w:ascii="Muli" w:hAnsi="Muli"/>
        </w:rPr>
      </w:pPr>
      <w:r w:rsidRPr="0096153A">
        <w:rPr>
          <w:rFonts w:ascii="Muli" w:hAnsi="Muli"/>
        </w:rPr>
        <w:t>Melua ja tärinää aiheuttava tilapäinen toiminta – täyttöohje</w:t>
      </w:r>
    </w:p>
    <w:p w14:paraId="2FABFC66" w14:textId="77777777" w:rsidR="00635C7D" w:rsidRPr="0096153A" w:rsidRDefault="00635C7D">
      <w:pPr>
        <w:rPr>
          <w:rFonts w:ascii="Muli" w:hAnsi="Muli"/>
        </w:rPr>
      </w:pPr>
    </w:p>
    <w:p w14:paraId="2FABFC67" w14:textId="77777777" w:rsidR="00635C7D" w:rsidRPr="0096153A" w:rsidRDefault="00635C7D">
      <w:pPr>
        <w:rPr>
          <w:rFonts w:ascii="Muli" w:hAnsi="Muli"/>
        </w:rPr>
      </w:pPr>
    </w:p>
    <w:p w14:paraId="2FABFC68" w14:textId="77777777" w:rsidR="00635C7D" w:rsidRPr="0096153A" w:rsidRDefault="00635C7D">
      <w:pPr>
        <w:rPr>
          <w:rFonts w:ascii="Muli" w:hAnsi="Muli"/>
          <w:sz w:val="22"/>
        </w:rPr>
      </w:pPr>
      <w:r w:rsidRPr="0096153A">
        <w:rPr>
          <w:rFonts w:ascii="Muli" w:hAnsi="Muli"/>
          <w:sz w:val="22"/>
        </w:rPr>
        <w:fldChar w:fldCharType="begin"/>
      </w:r>
      <w:r w:rsidRPr="0096153A">
        <w:rPr>
          <w:rFonts w:ascii="Muli" w:hAnsi="Muli"/>
          <w:sz w:val="22"/>
        </w:rPr>
        <w:instrText>ADVANCE \d 6</w:instrText>
      </w:r>
      <w:r w:rsidRPr="0096153A">
        <w:rPr>
          <w:rFonts w:ascii="Muli" w:hAnsi="Muli"/>
          <w:sz w:val="22"/>
        </w:rPr>
        <w:fldChar w:fldCharType="end"/>
      </w:r>
      <w:r w:rsidRPr="0096153A">
        <w:rPr>
          <w:rFonts w:ascii="Muli" w:hAnsi="Muli"/>
          <w:sz w:val="22"/>
        </w:rPr>
        <w:t xml:space="preserve">Tilapäistä melua ja tärinää koskevan ilmoituksen voi tehdä ympäristöhallinnon lomakkeella 6011 (ks. </w:t>
      </w:r>
      <w:hyperlink r:id="rId7" w:history="1">
        <w:r w:rsidRPr="0096153A">
          <w:rPr>
            <w:rStyle w:val="Hyperlink"/>
            <w:rFonts w:ascii="Muli" w:hAnsi="Muli"/>
          </w:rPr>
          <w:t>www.ymparisto.fi/luvat</w:t>
        </w:r>
      </w:hyperlink>
      <w:r w:rsidRPr="0096153A">
        <w:rPr>
          <w:rFonts w:ascii="Muli" w:hAnsi="Muli"/>
          <w:sz w:val="22"/>
        </w:rPr>
        <w:t xml:space="preserve"> </w:t>
      </w:r>
      <w:r w:rsidRPr="0096153A">
        <w:rPr>
          <w:sz w:val="22"/>
        </w:rPr>
        <w:t>→</w:t>
      </w:r>
      <w:r w:rsidRPr="0096153A">
        <w:rPr>
          <w:rFonts w:ascii="Muli" w:hAnsi="Muli"/>
          <w:sz w:val="22"/>
        </w:rPr>
        <w:t xml:space="preserve"> Ymp</w:t>
      </w:r>
      <w:r w:rsidRPr="0096153A">
        <w:rPr>
          <w:rFonts w:ascii="Muli" w:hAnsi="Muli" w:cs="Muli"/>
          <w:sz w:val="22"/>
        </w:rPr>
        <w:t>ä</w:t>
      </w:r>
      <w:r w:rsidRPr="0096153A">
        <w:rPr>
          <w:rFonts w:ascii="Muli" w:hAnsi="Muli"/>
          <w:sz w:val="22"/>
        </w:rPr>
        <w:t>rist</w:t>
      </w:r>
      <w:r w:rsidRPr="0096153A">
        <w:rPr>
          <w:rFonts w:ascii="Muli" w:hAnsi="Muli" w:cs="Muli"/>
          <w:sz w:val="22"/>
        </w:rPr>
        <w:t>ö</w:t>
      </w:r>
      <w:r w:rsidRPr="0096153A">
        <w:rPr>
          <w:rFonts w:ascii="Muli" w:hAnsi="Muli"/>
          <w:sz w:val="22"/>
        </w:rPr>
        <w:t xml:space="preserve">nsuojelulain mukaiset ilmoitukset </w:t>
      </w:r>
      <w:r w:rsidRPr="0096153A">
        <w:rPr>
          <w:sz w:val="22"/>
        </w:rPr>
        <w:t>→</w:t>
      </w:r>
      <w:r w:rsidRPr="0096153A">
        <w:rPr>
          <w:rFonts w:ascii="Muli" w:hAnsi="Muli"/>
          <w:sz w:val="22"/>
        </w:rPr>
        <w:t xml:space="preserve"> Melua </w:t>
      </w:r>
      <w:r w:rsidR="00071F11" w:rsidRPr="0096153A">
        <w:rPr>
          <w:rFonts w:ascii="Muli" w:hAnsi="Muli"/>
          <w:sz w:val="22"/>
        </w:rPr>
        <w:t>tai</w:t>
      </w:r>
      <w:r w:rsidRPr="0096153A">
        <w:rPr>
          <w:rFonts w:ascii="Muli" w:hAnsi="Muli"/>
          <w:sz w:val="22"/>
        </w:rPr>
        <w:t xml:space="preserve"> tärinää aiheuttava tilapäinen toiminta) tai vapaamuotoisesti noudattaen mitä ympäristönsuojelulaissa (</w:t>
      </w:r>
      <w:r w:rsidR="001C77C2" w:rsidRPr="0096153A">
        <w:rPr>
          <w:rFonts w:ascii="Muli" w:hAnsi="Muli"/>
          <w:sz w:val="22"/>
        </w:rPr>
        <w:t>527</w:t>
      </w:r>
      <w:r w:rsidRPr="0096153A">
        <w:rPr>
          <w:rFonts w:ascii="Muli" w:hAnsi="Muli"/>
          <w:sz w:val="22"/>
        </w:rPr>
        <w:t>/20</w:t>
      </w:r>
      <w:r w:rsidR="001C77C2" w:rsidRPr="0096153A">
        <w:rPr>
          <w:rFonts w:ascii="Muli" w:hAnsi="Muli"/>
          <w:sz w:val="22"/>
        </w:rPr>
        <w:t>14</w:t>
      </w:r>
      <w:r w:rsidRPr="0096153A">
        <w:rPr>
          <w:rFonts w:ascii="Muli" w:hAnsi="Muli"/>
          <w:sz w:val="22"/>
        </w:rPr>
        <w:t>) ja ympäristönsuojeluasetuksessa (</w:t>
      </w:r>
      <w:r w:rsidR="001C77C2" w:rsidRPr="0096153A">
        <w:rPr>
          <w:rFonts w:ascii="Muli" w:hAnsi="Muli"/>
          <w:sz w:val="22"/>
        </w:rPr>
        <w:t>713</w:t>
      </w:r>
      <w:r w:rsidRPr="0096153A">
        <w:rPr>
          <w:rFonts w:ascii="Muli" w:hAnsi="Muli"/>
          <w:sz w:val="22"/>
        </w:rPr>
        <w:t>/20</w:t>
      </w:r>
      <w:r w:rsidR="001C77C2" w:rsidRPr="0096153A">
        <w:rPr>
          <w:rFonts w:ascii="Muli" w:hAnsi="Muli"/>
          <w:sz w:val="22"/>
        </w:rPr>
        <w:t>14</w:t>
      </w:r>
      <w:r w:rsidRPr="0096153A">
        <w:rPr>
          <w:rFonts w:ascii="Muli" w:hAnsi="Muli"/>
          <w:sz w:val="22"/>
        </w:rPr>
        <w:t>) on melua ja tärinää koskevasta ilmoituksesta säädetty.</w:t>
      </w:r>
    </w:p>
    <w:p w14:paraId="2FABFC69" w14:textId="77777777" w:rsidR="00635C7D" w:rsidRPr="0096153A" w:rsidRDefault="00635C7D">
      <w:pPr>
        <w:pStyle w:val="BodyText"/>
        <w:rPr>
          <w:rFonts w:ascii="Muli" w:hAnsi="Muli"/>
        </w:rPr>
      </w:pPr>
    </w:p>
    <w:p w14:paraId="2FABFC6A" w14:textId="77777777" w:rsidR="00635C7D" w:rsidRPr="0096153A" w:rsidRDefault="00635C7D">
      <w:pPr>
        <w:pStyle w:val="BodyText"/>
        <w:rPr>
          <w:rFonts w:ascii="Muli" w:hAnsi="Muli"/>
        </w:rPr>
      </w:pPr>
      <w:r w:rsidRPr="0096153A">
        <w:rPr>
          <w:rFonts w:ascii="Muli" w:hAnsi="Muli"/>
        </w:rPr>
        <w:t>Ilmoituksen tekemiseen velvollinen on ympäristön pilaantumisen vaaraa aiheuttava toiminnanharjoittaja tai se, jonka toiminnasta melu ja tärinä pääasiallisesti aiheutu</w:t>
      </w:r>
      <w:r w:rsidR="008F0822" w:rsidRPr="0096153A">
        <w:rPr>
          <w:rFonts w:ascii="Muli" w:hAnsi="Muli"/>
        </w:rPr>
        <w:t>vat</w:t>
      </w:r>
      <w:r w:rsidRPr="0096153A">
        <w:rPr>
          <w:rFonts w:ascii="Muli" w:hAnsi="Muli"/>
        </w:rPr>
        <w:t xml:space="preserve">. Viranomaiselle ilmoitetaan yhteystiedot/ </w:t>
      </w:r>
    </w:p>
    <w:p w14:paraId="2FABFC6B" w14:textId="77777777" w:rsidR="00635C7D" w:rsidRPr="0096153A" w:rsidRDefault="00635C7D">
      <w:pPr>
        <w:pStyle w:val="BodyText"/>
        <w:rPr>
          <w:rFonts w:ascii="Muli" w:hAnsi="Muli"/>
        </w:rPr>
      </w:pPr>
      <w:r w:rsidRPr="0096153A">
        <w:rPr>
          <w:rFonts w:ascii="Muli" w:hAnsi="Muli"/>
        </w:rPr>
        <w:t>yhteyshenkilö Suomessa.</w:t>
      </w:r>
    </w:p>
    <w:p w14:paraId="2FABFC6C" w14:textId="77777777" w:rsidR="00635C7D" w:rsidRPr="0096153A" w:rsidRDefault="00635C7D">
      <w:pPr>
        <w:pStyle w:val="BodyText"/>
        <w:rPr>
          <w:rFonts w:ascii="Muli" w:hAnsi="Muli"/>
        </w:rPr>
      </w:pPr>
    </w:p>
    <w:p w14:paraId="2FABFC6D" w14:textId="77777777" w:rsidR="00635C7D" w:rsidRPr="0096153A" w:rsidRDefault="00635C7D">
      <w:pPr>
        <w:pStyle w:val="BodyText"/>
        <w:rPr>
          <w:rFonts w:ascii="Muli" w:hAnsi="Muli"/>
        </w:rPr>
      </w:pPr>
      <w:r w:rsidRPr="0096153A">
        <w:rPr>
          <w:rFonts w:ascii="Muli" w:hAnsi="Muli"/>
        </w:rPr>
        <w:t>Ilmoitus tehdään tilapäisestä melua ja tärinää aiheuttavasta toimenpiteestä tai tapahtumasta, esimerkiksi rakentamisesta, konserteista, moottoriurheilutapahtumista ja maansiirtotöistä, jos on syytä olettaa, että melu tai tärinä on erityisen häiritsevää. Yhdellä ilmoituksella voidaan ilmoittaa useampia tapahtumia, esimerkiksi konsertteja.</w:t>
      </w:r>
    </w:p>
    <w:p w14:paraId="2FABFC6E" w14:textId="77777777" w:rsidR="00635C7D" w:rsidRPr="0096153A" w:rsidRDefault="00635C7D">
      <w:pPr>
        <w:rPr>
          <w:rFonts w:ascii="Muli" w:hAnsi="Muli"/>
          <w:sz w:val="22"/>
        </w:rPr>
      </w:pPr>
    </w:p>
    <w:p w14:paraId="2FABFC6F" w14:textId="77777777" w:rsidR="00635C7D" w:rsidRPr="0096153A" w:rsidRDefault="00635C7D">
      <w:pPr>
        <w:rPr>
          <w:rFonts w:ascii="Muli" w:hAnsi="Muli"/>
          <w:sz w:val="22"/>
        </w:rPr>
      </w:pPr>
      <w:r w:rsidRPr="0096153A">
        <w:rPr>
          <w:rFonts w:ascii="Muli" w:hAnsi="Muli"/>
          <w:sz w:val="22"/>
        </w:rPr>
        <w:t xml:space="preserve">Ilmoitus on tehtävä hyvissä ajoin ennen melua aiheuttavan toiminnan tai toimenpiteen aloittamista, kuitenkin </w:t>
      </w:r>
      <w:r w:rsidRPr="0096153A">
        <w:rPr>
          <w:rFonts w:ascii="Muli" w:hAnsi="Muli"/>
          <w:b/>
          <w:sz w:val="22"/>
        </w:rPr>
        <w:t>viimeistään 30 vuorokautta ennen</w:t>
      </w:r>
      <w:r w:rsidRPr="0096153A">
        <w:rPr>
          <w:rFonts w:ascii="Muli" w:hAnsi="Muli"/>
          <w:sz w:val="22"/>
        </w:rPr>
        <w:t xml:space="preserve"> erityisen häiritsevän melun tai tärinän aiheuttamista. Kunnat voivat antaa asiasta paikallisia, tästä määräajasta poikkeavia määräyksiä.</w:t>
      </w:r>
    </w:p>
    <w:p w14:paraId="2FABFC70" w14:textId="77777777" w:rsidR="00635C7D" w:rsidRPr="0096153A" w:rsidRDefault="00635C7D">
      <w:pPr>
        <w:rPr>
          <w:rFonts w:ascii="Muli" w:hAnsi="Muli"/>
          <w:sz w:val="22"/>
        </w:rPr>
      </w:pPr>
    </w:p>
    <w:p w14:paraId="2FABFC71" w14:textId="77777777" w:rsidR="00635C7D" w:rsidRPr="0096153A" w:rsidRDefault="00635C7D">
      <w:pPr>
        <w:rPr>
          <w:rFonts w:ascii="Muli" w:hAnsi="Muli"/>
          <w:sz w:val="22"/>
        </w:rPr>
      </w:pPr>
      <w:r w:rsidRPr="0096153A">
        <w:rPr>
          <w:rFonts w:ascii="Muli" w:hAnsi="Muli"/>
          <w:sz w:val="22"/>
        </w:rPr>
        <w:t>Ilmoitusta ei tarvitse tehdä ympäristölupaa edellyttävästä toiminnasta tai toiminnasta, joka liittyy luonnollisen henkilön talouteen kuuluvaan toimintaan. Ilmoitusta ei tehdä puolustusvoimien toimin</w:t>
      </w:r>
      <w:r w:rsidRPr="0096153A">
        <w:rPr>
          <w:rFonts w:ascii="Muli" w:hAnsi="Muli"/>
          <w:sz w:val="22"/>
        </w:rPr>
        <w:softHyphen/>
        <w:t>nas</w:t>
      </w:r>
      <w:r w:rsidRPr="0096153A">
        <w:rPr>
          <w:rFonts w:ascii="Muli" w:hAnsi="Muli"/>
          <w:sz w:val="22"/>
        </w:rPr>
        <w:softHyphen/>
      </w:r>
      <w:r w:rsidRPr="0096153A">
        <w:rPr>
          <w:rFonts w:ascii="Muli" w:hAnsi="Muli"/>
          <w:sz w:val="22"/>
        </w:rPr>
        <w:softHyphen/>
        <w:t>ta, eikä sellaisesta tilapäisestä toiminnasta, josta kunnallisen ympäristönsuojelumääräyksen nojal</w:t>
      </w:r>
      <w:r w:rsidRPr="0096153A">
        <w:rPr>
          <w:rFonts w:ascii="Muli" w:hAnsi="Muli"/>
          <w:sz w:val="22"/>
        </w:rPr>
        <w:softHyphen/>
        <w:t>la ei tarvitse tehdä ilmoitusta.</w:t>
      </w:r>
    </w:p>
    <w:p w14:paraId="2FABFC72" w14:textId="77777777" w:rsidR="00635C7D" w:rsidRPr="0096153A" w:rsidRDefault="00635C7D">
      <w:pPr>
        <w:pStyle w:val="BodyText"/>
        <w:rPr>
          <w:rFonts w:ascii="Muli" w:hAnsi="Muli"/>
        </w:rPr>
      </w:pPr>
    </w:p>
    <w:p w14:paraId="2FABFC73" w14:textId="77777777" w:rsidR="00635C7D" w:rsidRPr="0096153A" w:rsidRDefault="00635C7D">
      <w:pPr>
        <w:pStyle w:val="BodyText"/>
        <w:rPr>
          <w:rFonts w:ascii="Muli" w:hAnsi="Muli"/>
        </w:rPr>
      </w:pPr>
      <w:r w:rsidRPr="0096153A">
        <w:rPr>
          <w:rFonts w:ascii="Muli" w:hAnsi="Muli"/>
        </w:rPr>
        <w:t xml:space="preserve">Ilmoitus tehdään toimivaltaiselle viranomaiselle (YSL </w:t>
      </w:r>
      <w:r w:rsidR="001C77C2" w:rsidRPr="0096153A">
        <w:rPr>
          <w:rFonts w:ascii="Muli" w:hAnsi="Muli"/>
        </w:rPr>
        <w:t>118</w:t>
      </w:r>
      <w:r w:rsidRPr="0096153A">
        <w:rPr>
          <w:rFonts w:ascii="Muli" w:hAnsi="Muli"/>
        </w:rPr>
        <w:t xml:space="preserve"> §). Tilapäistä melua ja tärinää koskevan ilmoituksen käsittelee:</w:t>
      </w:r>
    </w:p>
    <w:p w14:paraId="2FABFC74" w14:textId="77777777" w:rsidR="00635C7D" w:rsidRPr="0096153A" w:rsidRDefault="00635C7D" w:rsidP="0096153A">
      <w:pPr>
        <w:pStyle w:val="ListParagraph"/>
        <w:numPr>
          <w:ilvl w:val="0"/>
          <w:numId w:val="3"/>
        </w:numPr>
        <w:rPr>
          <w:rFonts w:ascii="Muli" w:hAnsi="Muli"/>
          <w:sz w:val="22"/>
        </w:rPr>
      </w:pPr>
      <w:r w:rsidRPr="0096153A">
        <w:rPr>
          <w:rFonts w:ascii="Muli" w:hAnsi="Muli"/>
          <w:sz w:val="22"/>
        </w:rPr>
        <w:t>kunnan ympäristönsuojeluviranomainen;</w:t>
      </w:r>
    </w:p>
    <w:p w14:paraId="2FABFC75" w14:textId="77777777" w:rsidR="00635C7D" w:rsidRPr="0096153A" w:rsidRDefault="008F0822" w:rsidP="0096153A">
      <w:pPr>
        <w:pStyle w:val="ListParagraph"/>
        <w:numPr>
          <w:ilvl w:val="0"/>
          <w:numId w:val="3"/>
        </w:numPr>
        <w:rPr>
          <w:rFonts w:ascii="Muli" w:hAnsi="Muli"/>
          <w:sz w:val="22"/>
        </w:rPr>
      </w:pPr>
      <w:r w:rsidRPr="0096153A">
        <w:rPr>
          <w:rFonts w:ascii="Muli" w:hAnsi="Muli"/>
          <w:sz w:val="22"/>
        </w:rPr>
        <w:t>elinkeino-, liikenne- ja</w:t>
      </w:r>
      <w:r w:rsidR="00635C7D" w:rsidRPr="0096153A">
        <w:rPr>
          <w:rFonts w:ascii="Muli" w:hAnsi="Muli"/>
          <w:sz w:val="22"/>
        </w:rPr>
        <w:t xml:space="preserve"> ympäristökeskus, jos hanke toteutetaan usean kunnan alueella;</w:t>
      </w:r>
    </w:p>
    <w:p w14:paraId="2FABFC76" w14:textId="77777777" w:rsidR="00635C7D" w:rsidRPr="0096153A" w:rsidRDefault="00635C7D" w:rsidP="0096153A">
      <w:pPr>
        <w:pStyle w:val="ListParagraph"/>
        <w:numPr>
          <w:ilvl w:val="0"/>
          <w:numId w:val="3"/>
        </w:numPr>
        <w:rPr>
          <w:rFonts w:ascii="Muli" w:hAnsi="Muli"/>
          <w:sz w:val="22"/>
        </w:rPr>
      </w:pPr>
      <w:r w:rsidRPr="0096153A">
        <w:rPr>
          <w:rFonts w:ascii="Muli" w:hAnsi="Muli"/>
          <w:sz w:val="22"/>
        </w:rPr>
        <w:t xml:space="preserve">se </w:t>
      </w:r>
      <w:r w:rsidR="008F0822" w:rsidRPr="0096153A">
        <w:rPr>
          <w:rFonts w:ascii="Muli" w:hAnsi="Muli"/>
          <w:sz w:val="22"/>
        </w:rPr>
        <w:t>elinkeino-, liikenne- ja ympäristökeskus</w:t>
      </w:r>
      <w:r w:rsidRPr="0096153A">
        <w:rPr>
          <w:rFonts w:ascii="Muli" w:hAnsi="Muli"/>
          <w:sz w:val="22"/>
        </w:rPr>
        <w:t xml:space="preserve">, jonka alueella toiminta pääasiallisesti tapahtuu, jos hanke toteutetaan usean </w:t>
      </w:r>
      <w:r w:rsidR="008F0822" w:rsidRPr="0096153A">
        <w:rPr>
          <w:rFonts w:ascii="Muli" w:hAnsi="Muli"/>
          <w:sz w:val="22"/>
        </w:rPr>
        <w:t>elinkeino-, liikenne- ja ympäristökeskuksen</w:t>
      </w:r>
      <w:r w:rsidR="007634A4" w:rsidRPr="0096153A">
        <w:rPr>
          <w:rFonts w:ascii="Muli" w:hAnsi="Muli"/>
          <w:sz w:val="22"/>
        </w:rPr>
        <w:t xml:space="preserve"> alueella.</w:t>
      </w:r>
    </w:p>
    <w:p w14:paraId="2FABFC77" w14:textId="77777777" w:rsidR="00635C7D" w:rsidRPr="0096153A" w:rsidRDefault="00635C7D">
      <w:pPr>
        <w:rPr>
          <w:rFonts w:ascii="Muli" w:hAnsi="Muli"/>
          <w:sz w:val="22"/>
        </w:rPr>
      </w:pPr>
    </w:p>
    <w:p w14:paraId="2FABFC78" w14:textId="77777777" w:rsidR="00635C7D" w:rsidRPr="0096153A" w:rsidRDefault="00635C7D">
      <w:pPr>
        <w:rPr>
          <w:rFonts w:ascii="Muli" w:hAnsi="Muli"/>
          <w:sz w:val="22"/>
        </w:rPr>
      </w:pPr>
      <w:r w:rsidRPr="0096153A">
        <w:rPr>
          <w:rFonts w:ascii="Muli" w:hAnsi="Muli"/>
          <w:sz w:val="22"/>
        </w:rPr>
        <w:t>Ilmoituksesta on käytävä soveltuvin osin ilmi YSA 24 §:n mukaiset tiedot. Kartta melun ja tärinän leviämisestä on aina esitettävä ja niiden naapurien osoitteet, joille hakemuksesta on tarkoitus tiedottaa. Aiheuttamispaikka yksilöidään aina riittävän tarkasti, esimerkiksi rallin tms. tapahtuman osalta merkitään karttaan tapahtuman reittitiedot.</w:t>
      </w:r>
    </w:p>
    <w:p w14:paraId="2FABFC79" w14:textId="77777777" w:rsidR="00635C7D" w:rsidRPr="0096153A" w:rsidRDefault="00635C7D">
      <w:pPr>
        <w:rPr>
          <w:rFonts w:ascii="Muli" w:hAnsi="Muli"/>
          <w:sz w:val="22"/>
        </w:rPr>
      </w:pPr>
    </w:p>
    <w:p w14:paraId="2FABFC7A" w14:textId="77777777" w:rsidR="002745C3" w:rsidRPr="0096153A" w:rsidRDefault="002745C3" w:rsidP="002745C3">
      <w:pPr>
        <w:rPr>
          <w:rFonts w:ascii="Muli" w:hAnsi="Muli"/>
          <w:sz w:val="22"/>
        </w:rPr>
      </w:pPr>
      <w:r w:rsidRPr="0096153A">
        <w:rPr>
          <w:rFonts w:ascii="Muli" w:hAnsi="Muli"/>
          <w:sz w:val="22"/>
        </w:rPr>
        <w:t>Ilmoituksen tekijä</w:t>
      </w:r>
      <w:r w:rsidRPr="0096153A">
        <w:rPr>
          <w:rFonts w:ascii="Muli" w:hAnsi="Muli"/>
          <w:b/>
          <w:bCs/>
          <w:sz w:val="22"/>
        </w:rPr>
        <w:t xml:space="preserve"> </w:t>
      </w:r>
      <w:r w:rsidRPr="0096153A">
        <w:rPr>
          <w:rFonts w:ascii="Muli" w:hAnsi="Muli"/>
          <w:bCs/>
          <w:sz w:val="22"/>
        </w:rPr>
        <w:t>voi</w:t>
      </w:r>
      <w:r w:rsidRPr="0096153A">
        <w:rPr>
          <w:rFonts w:ascii="Muli" w:hAnsi="Muli"/>
          <w:sz w:val="22"/>
        </w:rPr>
        <w:t xml:space="preserve"> allekirjoittaa ilmoituksen ennen sen lähettämistä lupaviranomaiselle. Ilmoitusta ei tarvitse allekirjoittaa, jos asiakirjassa on tiedot lähettäjästä, eikä asiakirjan alkuperäisyyttä ja eheyttä ole syytä epäillä.</w:t>
      </w:r>
    </w:p>
    <w:p w14:paraId="2FABFC7B" w14:textId="77777777" w:rsidR="002745C3" w:rsidRPr="0096153A" w:rsidRDefault="002745C3">
      <w:pPr>
        <w:rPr>
          <w:rFonts w:ascii="Muli" w:hAnsi="Muli"/>
          <w:sz w:val="22"/>
        </w:rPr>
      </w:pPr>
    </w:p>
    <w:p w14:paraId="2FABFC7C" w14:textId="77777777" w:rsidR="00635C7D" w:rsidRPr="0096153A" w:rsidRDefault="00635C7D">
      <w:pPr>
        <w:rPr>
          <w:rFonts w:ascii="Muli" w:hAnsi="Muli"/>
          <w:sz w:val="22"/>
        </w:rPr>
      </w:pPr>
      <w:r w:rsidRPr="0096153A">
        <w:rPr>
          <w:rFonts w:ascii="Muli" w:hAnsi="Muli"/>
          <w:sz w:val="22"/>
        </w:rPr>
        <w:t>Ilmoituksen käsittelystä peritään maksu.</w:t>
      </w:r>
    </w:p>
    <w:p w14:paraId="2FABFC7D" w14:textId="77777777" w:rsidR="00635C7D" w:rsidRPr="0096153A" w:rsidRDefault="00635C7D">
      <w:pPr>
        <w:pStyle w:val="BodyText"/>
        <w:rPr>
          <w:rFonts w:ascii="Muli" w:hAnsi="Muli"/>
        </w:rPr>
      </w:pPr>
    </w:p>
    <w:p w14:paraId="2FABFC7E" w14:textId="77777777" w:rsidR="00635C7D" w:rsidRPr="0096153A" w:rsidRDefault="00635C7D">
      <w:pPr>
        <w:pStyle w:val="BodyText"/>
        <w:rPr>
          <w:rFonts w:ascii="Muli" w:hAnsi="Muli"/>
        </w:rPr>
      </w:pPr>
      <w:r w:rsidRPr="0096153A">
        <w:rPr>
          <w:rFonts w:ascii="Muli" w:hAnsi="Muli"/>
        </w:rPr>
        <w:t xml:space="preserve">Epäselvissä tapauksissa on hyvä ottaa yhteyttä kunnan ympäristönsuojeluviranomaiseen tai </w:t>
      </w:r>
      <w:r w:rsidR="008F0822" w:rsidRPr="0096153A">
        <w:rPr>
          <w:rFonts w:ascii="Muli" w:hAnsi="Muli"/>
        </w:rPr>
        <w:t>elinkeino-, liikenne- ja ympäristökeskukseen</w:t>
      </w:r>
      <w:r w:rsidRPr="0096153A">
        <w:rPr>
          <w:rFonts w:ascii="Muli" w:hAnsi="Muli"/>
        </w:rPr>
        <w:t xml:space="preserve"> riittävän ajoissa ennen melua aiheuttavan toiminnan tai toimenpiteen aloittamista.</w:t>
      </w:r>
    </w:p>
    <w:sectPr w:rsidR="00635C7D" w:rsidRPr="0096153A">
      <w:headerReference w:type="default" r:id="rId8"/>
      <w:footerReference w:type="default" r:id="rId9"/>
      <w:pgSz w:w="11906" w:h="16838" w:code="9"/>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BFC81" w14:textId="77777777" w:rsidR="00A32E24" w:rsidRDefault="00A32E24">
      <w:r>
        <w:separator/>
      </w:r>
    </w:p>
  </w:endnote>
  <w:endnote w:type="continuationSeparator" w:id="0">
    <w:p w14:paraId="2FABFC82" w14:textId="77777777" w:rsidR="00A32E24" w:rsidRDefault="00A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panose1 w:val="02000503040000020004"/>
    <w:charset w:val="00"/>
    <w:family w:val="auto"/>
    <w:pitch w:val="variable"/>
    <w:sig w:usb0="800000E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FC85" w14:textId="77777777" w:rsidR="00635C7D" w:rsidRDefault="00635C7D">
    <w:pPr>
      <w:pStyle w:val="Ohjeteksit"/>
    </w:pPr>
    <w:r>
      <w:rPr>
        <w:sz w:val="16"/>
      </w:rPr>
      <w:t xml:space="preserve">6011 </w:t>
    </w:r>
    <w:proofErr w:type="spellStart"/>
    <w:r>
      <w:rPr>
        <w:sz w:val="16"/>
      </w:rPr>
      <w:t>ohje</w:t>
    </w:r>
    <w:proofErr w:type="spellEnd"/>
    <w:r>
      <w:rPr>
        <w:sz w:val="16"/>
      </w:rPr>
      <w:t xml:space="preserve"> / </w:t>
    </w:r>
    <w:r w:rsidR="001C77C2">
      <w:rPr>
        <w:sz w:val="16"/>
      </w:rPr>
      <w:t>1</w:t>
    </w:r>
    <w:r w:rsidR="008F0822">
      <w:rPr>
        <w:sz w:val="16"/>
      </w:rPr>
      <w:t>0</w:t>
    </w:r>
    <w:r>
      <w:rPr>
        <w:sz w:val="16"/>
      </w:rPr>
      <w:t>.20</w:t>
    </w:r>
    <w:r w:rsidR="008F0822">
      <w:rPr>
        <w:sz w:val="16"/>
      </w:rPr>
      <w:t>1</w:t>
    </w:r>
    <w:r w:rsidR="001C77C2">
      <w:rPr>
        <w:sz w:val="16"/>
      </w:rPr>
      <w:t>4</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BFC7F" w14:textId="77777777" w:rsidR="00A32E24" w:rsidRDefault="00A32E24">
      <w:r>
        <w:separator/>
      </w:r>
    </w:p>
  </w:footnote>
  <w:footnote w:type="continuationSeparator" w:id="0">
    <w:p w14:paraId="2FABFC80" w14:textId="77777777" w:rsidR="00A32E24" w:rsidRDefault="00A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FC83" w14:textId="77777777" w:rsidR="00635C7D" w:rsidRDefault="00635C7D">
    <w:pPr>
      <w:pStyle w:val="Header"/>
      <w:jc w:val="right"/>
      <w:rPr>
        <w:b w:val="0"/>
        <w:sz w:val="24"/>
      </w:rPr>
    </w:pPr>
  </w:p>
  <w:p w14:paraId="2FABFC84" w14:textId="77777777" w:rsidR="00635C7D" w:rsidRDefault="00635C7D">
    <w:pPr>
      <w:pStyle w:val="Header"/>
    </w:pPr>
    <w:r>
      <w:rPr>
        <w:sz w:val="24"/>
      </w:rPr>
      <w:tab/>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41C0"/>
    <w:multiLevelType w:val="hybridMultilevel"/>
    <w:tmpl w:val="67E675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8332E48"/>
    <w:multiLevelType w:val="singleLevel"/>
    <w:tmpl w:val="C7D48218"/>
    <w:lvl w:ilvl="0">
      <w:start w:val="1"/>
      <w:numFmt w:val="bullet"/>
      <w:lvlText w:val=""/>
      <w:lvlJc w:val="left"/>
      <w:pPr>
        <w:tabs>
          <w:tab w:val="num" w:pos="360"/>
        </w:tabs>
        <w:ind w:left="357" w:hanging="357"/>
      </w:pPr>
      <w:rPr>
        <w:rFonts w:ascii="Symbol" w:hAnsi="Symbol" w:hint="default"/>
        <w:b w:val="0"/>
        <w:i w:val="0"/>
        <w:sz w:val="20"/>
      </w:rPr>
    </w:lvl>
  </w:abstractNum>
  <w:abstractNum w:abstractNumId="2" w15:restartNumberingAfterBreak="0">
    <w:nsid w:val="7B7209AA"/>
    <w:multiLevelType w:val="singleLevel"/>
    <w:tmpl w:val="3DD0E976"/>
    <w:lvl w:ilvl="0">
      <w:start w:val="1"/>
      <w:numFmt w:val="bullet"/>
      <w:lvlText w:val=""/>
      <w:lvlJc w:val="left"/>
      <w:pPr>
        <w:tabs>
          <w:tab w:val="num" w:pos="717"/>
        </w:tabs>
        <w:ind w:left="714" w:hanging="357"/>
      </w:pPr>
      <w:rPr>
        <w:rFonts w:ascii="Symbol" w:hAnsi="Symbol" w:hint="default"/>
        <w:b w:val="0"/>
        <w:i w:val="0"/>
        <w:sz w:val="20"/>
      </w:rPr>
    </w:lvl>
  </w:abstractNum>
  <w:num w:numId="1" w16cid:durableId="1146242566">
    <w:abstractNumId w:val="2"/>
  </w:num>
  <w:num w:numId="2" w16cid:durableId="637151342">
    <w:abstractNumId w:val="1"/>
  </w:num>
  <w:num w:numId="3" w16cid:durableId="50281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A4"/>
    <w:rsid w:val="00071F11"/>
    <w:rsid w:val="001A6CFB"/>
    <w:rsid w:val="001C77C2"/>
    <w:rsid w:val="002745C3"/>
    <w:rsid w:val="004601EC"/>
    <w:rsid w:val="00635C7D"/>
    <w:rsid w:val="00662B28"/>
    <w:rsid w:val="00723860"/>
    <w:rsid w:val="007634A4"/>
    <w:rsid w:val="008F0822"/>
    <w:rsid w:val="0096153A"/>
    <w:rsid w:val="00A22A41"/>
    <w:rsid w:val="00A32E24"/>
    <w:rsid w:val="00AE5D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FC65"/>
  <w15:docId w15:val="{B0CCCE44-C1EE-48DA-86A2-27761D2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outlineLvl w:val="1"/>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jetekstipieni">
    <w:name w:val="Ohjeteksti_pieni"/>
    <w:basedOn w:val="Normal"/>
    <w:rPr>
      <w:rFonts w:ascii="Arial" w:hAnsi="Arial"/>
      <w:sz w:val="16"/>
    </w:rPr>
  </w:style>
  <w:style w:type="paragraph" w:customStyle="1" w:styleId="Tyttteksti">
    <w:name w:val="Täyttöteksti"/>
    <w:basedOn w:val="Normal"/>
    <w:rPr>
      <w:sz w:val="24"/>
      <w:lang w:val="en-US"/>
    </w:rPr>
  </w:style>
  <w:style w:type="paragraph" w:customStyle="1" w:styleId="Tyttteksti2">
    <w:name w:val="Täyttöteksti2"/>
    <w:basedOn w:val="Normal"/>
    <w:rPr>
      <w:sz w:val="24"/>
    </w:rPr>
  </w:style>
  <w:style w:type="paragraph" w:customStyle="1" w:styleId="Ohjeteksit">
    <w:name w:val="Ohjeteksit"/>
    <w:basedOn w:val="BodyTextIndent"/>
    <w:pPr>
      <w:spacing w:after="0"/>
      <w:ind w:left="0"/>
    </w:pPr>
    <w:rPr>
      <w:rFonts w:ascii="Arial" w:hAnsi="Arial"/>
      <w:lang w:val="en-US"/>
    </w:rPr>
  </w:style>
  <w:style w:type="paragraph" w:styleId="Header">
    <w:name w:val="header"/>
    <w:basedOn w:val="Normal"/>
    <w:pPr>
      <w:tabs>
        <w:tab w:val="center" w:pos="4153"/>
        <w:tab w:val="right" w:pos="8306"/>
      </w:tabs>
    </w:pPr>
    <w:rPr>
      <w:rFonts w:ascii="Arial" w:hAnsi="Arial"/>
      <w:b/>
    </w:rPr>
  </w:style>
  <w:style w:type="character" w:styleId="PageNumber">
    <w:name w:val="page number"/>
    <w:basedOn w:val="DefaultParagraphFont"/>
  </w:style>
  <w:style w:type="paragraph" w:customStyle="1" w:styleId="Tyyli1">
    <w:name w:val="Tyyli1"/>
    <w:pPr>
      <w:jc w:val="center"/>
    </w:pPr>
    <w:rPr>
      <w:rFonts w:ascii="Times" w:hAnsi="Times"/>
    </w:rPr>
  </w:style>
  <w:style w:type="paragraph" w:styleId="BodyTextIndent">
    <w:name w:val="Body Text Indent"/>
    <w:basedOn w:val="Normal"/>
    <w:pPr>
      <w:spacing w:after="120"/>
      <w:ind w:left="283"/>
    </w:pPr>
  </w:style>
  <w:style w:type="paragraph" w:styleId="Footer">
    <w:name w:val="footer"/>
    <w:basedOn w:val="Normal"/>
    <w:pPr>
      <w:tabs>
        <w:tab w:val="center" w:pos="4819"/>
        <w:tab w:val="right" w:pos="9638"/>
      </w:tabs>
    </w:pPr>
  </w:style>
  <w:style w:type="character" w:styleId="Hyperlink">
    <w:name w:val="Hyperlink"/>
    <w:rPr>
      <w:color w:val="0000FF"/>
      <w:sz w:val="22"/>
    </w:rPr>
  </w:style>
  <w:style w:type="paragraph" w:styleId="BodyText">
    <w:name w:val="Body Text"/>
    <w:basedOn w:val="Normal"/>
    <w:rPr>
      <w:sz w:val="22"/>
    </w:rPr>
  </w:style>
  <w:style w:type="paragraph" w:styleId="ListParagraph">
    <w:name w:val="List Paragraph"/>
    <w:basedOn w:val="Normal"/>
    <w:uiPriority w:val="34"/>
    <w:qFormat/>
    <w:rsid w:val="00961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mparisto.fi/lu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2650</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Melua ja tärinää aiheuttava tilapäinen toiminta – täyttöohje</vt:lpstr>
    </vt:vector>
  </TitlesOfParts>
  <Company>Ympäristöhallinto</Company>
  <LinksUpToDate>false</LinksUpToDate>
  <CharactersWithSpaces>2972</CharactersWithSpaces>
  <SharedDoc>false</SharedDoc>
  <HLinks>
    <vt:vector size="6" baseType="variant">
      <vt:variant>
        <vt:i4>1114140</vt:i4>
      </vt:variant>
      <vt:variant>
        <vt:i4>2</vt:i4>
      </vt:variant>
      <vt:variant>
        <vt:i4>0</vt:i4>
      </vt:variant>
      <vt:variant>
        <vt:i4>5</vt:i4>
      </vt:variant>
      <vt:variant>
        <vt:lpwstr>http://www.ymparisto.fi/luvat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Melua ja tärinää aiheuttava tilapäinen toiminta – täyttöohje</dc:title>
  <dc:creator>Mikko Attila</dc:creator>
  <cp:lastModifiedBy>Samuli Riihijärvi</cp:lastModifiedBy>
  <cp:revision>3</cp:revision>
  <cp:lastPrinted>2004-02-10T11:43:00Z</cp:lastPrinted>
  <dcterms:created xsi:type="dcterms:W3CDTF">2019-02-06T09:41:00Z</dcterms:created>
  <dcterms:modified xsi:type="dcterms:W3CDTF">2024-11-21T08:34:00Z</dcterms:modified>
</cp:coreProperties>
</file>